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3538" w14:textId="77777777" w:rsidR="00B766ED" w:rsidRPr="00133353" w:rsidRDefault="00B766ED" w:rsidP="007B6416">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14:paraId="34A0773E" w14:textId="77777777"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14:paraId="0B0B4D75" w14:textId="77777777"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6C3A88">
        <w:rPr>
          <w:rFonts w:ascii="Times New Roman" w:hAnsi="Times New Roman" w:cs="ＭＳ 明朝" w:hint="eastAsia"/>
          <w:color w:val="000000"/>
          <w:spacing w:val="24"/>
          <w:kern w:val="0"/>
          <w:sz w:val="24"/>
          <w:szCs w:val="24"/>
          <w:fitText w:val="4080" w:id="397710080"/>
        </w:rPr>
        <w:t>第二種動物取扱業の実施の方</w:t>
      </w:r>
      <w:r w:rsidRPr="006C3A88">
        <w:rPr>
          <w:rFonts w:ascii="Times New Roman" w:hAnsi="Times New Roman" w:cs="ＭＳ 明朝" w:hint="eastAsia"/>
          <w:color w:val="000000"/>
          <w:spacing w:val="48"/>
          <w:kern w:val="0"/>
          <w:sz w:val="24"/>
          <w:szCs w:val="24"/>
          <w:fitText w:val="4080" w:id="397710080"/>
        </w:rPr>
        <w:t>法</w:t>
      </w:r>
    </w:p>
    <w:p w14:paraId="4BA7435E" w14:textId="77777777"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14:paraId="6AD03A06"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14:paraId="514EDFF4"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14:paraId="59F28382"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14:paraId="47ABF355" w14:textId="77777777"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F354C8">
        <w:rPr>
          <w:rFonts w:ascii="ＭＳ 明朝" w:hAnsi="Times New Roman" w:cs="ＭＳ 明朝" w:hint="eastAsia"/>
          <w:color w:val="000000"/>
          <w:spacing w:val="135"/>
          <w:kern w:val="0"/>
          <w:szCs w:val="21"/>
          <w:fitText w:val="1680" w:id="403483648"/>
        </w:rPr>
        <w:t>電話番</w:t>
      </w:r>
      <w:r w:rsidRPr="00F354C8">
        <w:rPr>
          <w:rFonts w:ascii="ＭＳ 明朝" w:hAnsi="Times New Roman" w:cs="ＭＳ 明朝" w:hint="eastAsia"/>
          <w:color w:val="000000"/>
          <w:spacing w:val="15"/>
          <w:kern w:val="0"/>
          <w:szCs w:val="21"/>
          <w:fitText w:val="1680" w:id="403483648"/>
        </w:rPr>
        <w:t>号</w:t>
      </w:r>
    </w:p>
    <w:p w14:paraId="2AA2ED4E"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B766ED" w:rsidRPr="00B766ED" w14:paraId="753C7A5E" w14:textId="77777777">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14:paraId="4776929E" w14:textId="77777777"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14:paraId="2AE3839A" w14:textId="77777777"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14:paraId="5ABB0F65" w14:textId="77777777"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14:paraId="2C2F56AB" w14:textId="77777777"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2F1CB4F7"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14:paraId="7B572F35"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14:paraId="413E0108" w14:textId="77777777"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14:paraId="554A7B5E" w14:textId="77777777"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256BB1A6"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14:paraId="2F8AE162"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14:paraId="7DF5294A"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14:paraId="2ADFE438" w14:textId="77777777"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14:paraId="02BA6135" w14:textId="77777777"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432FE4CD" w14:textId="77777777"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14:paraId="1F696F4F" w14:textId="77777777"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14:paraId="16441020" w14:textId="77777777" w:rsidTr="00B766ED">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14:paraId="6A430CDC" w14:textId="77777777"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14:paraId="29514FEE" w14:textId="77777777"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2F74288A" w14:textId="77777777"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14:paraId="4C2B54DF"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14:paraId="3563C029" w14:textId="77777777"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14:paraId="4ECFB3DE" w14:textId="77777777"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14:paraId="113436B9" w14:textId="77777777"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この書類の大きさは、日本工業規格Ａ４とすること。</w:t>
      </w:r>
    </w:p>
    <w:sectPr w:rsidR="00DA23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726B" w14:textId="77777777" w:rsidR="007528FC" w:rsidRDefault="007528FC" w:rsidP="00F354C8">
      <w:r>
        <w:separator/>
      </w:r>
    </w:p>
  </w:endnote>
  <w:endnote w:type="continuationSeparator" w:id="0">
    <w:p w14:paraId="025C1B5E" w14:textId="77777777" w:rsidR="007528FC" w:rsidRDefault="007528FC" w:rsidP="00F3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4412" w14:textId="77777777" w:rsidR="00F354C8" w:rsidRDefault="00F354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F62E" w14:textId="77777777" w:rsidR="00F354C8" w:rsidRDefault="00F354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4DFF" w14:textId="77777777" w:rsidR="00F354C8" w:rsidRDefault="00F35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633" w14:textId="77777777" w:rsidR="007528FC" w:rsidRDefault="007528FC" w:rsidP="00F354C8">
      <w:r>
        <w:separator/>
      </w:r>
    </w:p>
  </w:footnote>
  <w:footnote w:type="continuationSeparator" w:id="0">
    <w:p w14:paraId="2FF731F5" w14:textId="77777777" w:rsidR="007528FC" w:rsidRDefault="007528FC" w:rsidP="00F3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900E" w14:textId="77777777" w:rsidR="00F354C8" w:rsidRDefault="00F354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463" w14:textId="77777777" w:rsidR="00F354C8" w:rsidRDefault="00F354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F28" w14:textId="77777777" w:rsidR="00F354C8" w:rsidRDefault="00F354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6ED"/>
    <w:rsid w:val="00133353"/>
    <w:rsid w:val="001625A6"/>
    <w:rsid w:val="006C3A88"/>
    <w:rsid w:val="007528FC"/>
    <w:rsid w:val="007B6416"/>
    <w:rsid w:val="009D05E4"/>
    <w:rsid w:val="009D133A"/>
    <w:rsid w:val="00B766ED"/>
    <w:rsid w:val="00DA2341"/>
    <w:rsid w:val="00F3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1F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54C8"/>
    <w:pPr>
      <w:tabs>
        <w:tab w:val="center" w:pos="4252"/>
        <w:tab w:val="right" w:pos="8504"/>
      </w:tabs>
      <w:snapToGrid w:val="0"/>
    </w:pPr>
  </w:style>
  <w:style w:type="character" w:customStyle="1" w:styleId="a4">
    <w:name w:val="ヘッダー (文字)"/>
    <w:link w:val="a3"/>
    <w:uiPriority w:val="99"/>
    <w:semiHidden/>
    <w:rsid w:val="00F354C8"/>
    <w:rPr>
      <w:kern w:val="2"/>
      <w:sz w:val="21"/>
      <w:szCs w:val="22"/>
    </w:rPr>
  </w:style>
  <w:style w:type="paragraph" w:styleId="a5">
    <w:name w:val="footer"/>
    <w:basedOn w:val="a"/>
    <w:link w:val="a6"/>
    <w:uiPriority w:val="99"/>
    <w:semiHidden/>
    <w:unhideWhenUsed/>
    <w:rsid w:val="00F354C8"/>
    <w:pPr>
      <w:tabs>
        <w:tab w:val="center" w:pos="4252"/>
        <w:tab w:val="right" w:pos="8504"/>
      </w:tabs>
      <w:snapToGrid w:val="0"/>
    </w:pPr>
  </w:style>
  <w:style w:type="character" w:customStyle="1" w:styleId="a6">
    <w:name w:val="フッター (文字)"/>
    <w:link w:val="a5"/>
    <w:uiPriority w:val="99"/>
    <w:semiHidden/>
    <w:rsid w:val="00F354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2024-07-25T04:08:00Z</dcterms:created>
  <dcterms:modified xsi:type="dcterms:W3CDTF">2024-07-25T04:08:00Z</dcterms:modified>
</cp:coreProperties>
</file>