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horzAnchor="margin" w:tblpY="9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90"/>
        <w:gridCol w:w="4712"/>
      </w:tblGrid>
      <w:tr w:rsidR="00DB1863" w:rsidRPr="00CD615B" w:rsidTr="00CD615B">
        <w:tc>
          <w:tcPr>
            <w:tcW w:w="3990" w:type="dxa"/>
          </w:tcPr>
          <w:p w:rsidR="00DB1863" w:rsidRPr="00CD615B" w:rsidRDefault="00DB1863" w:rsidP="00CD615B">
            <w:pPr>
              <w:rPr>
                <w:b/>
              </w:rPr>
            </w:pPr>
            <w:r w:rsidRPr="00CD615B">
              <w:rPr>
                <w:rFonts w:hint="eastAsia"/>
                <w:b/>
              </w:rPr>
              <w:t>部局名</w:t>
            </w:r>
          </w:p>
        </w:tc>
        <w:tc>
          <w:tcPr>
            <w:tcW w:w="4712" w:type="dxa"/>
          </w:tcPr>
          <w:p w:rsidR="00DB1863" w:rsidRPr="00CD615B" w:rsidRDefault="00DB1863" w:rsidP="00CD615B">
            <w:pPr>
              <w:rPr>
                <w:b/>
              </w:rPr>
            </w:pPr>
            <w:r w:rsidRPr="00CD615B">
              <w:rPr>
                <w:rFonts w:hint="eastAsia"/>
                <w:b/>
              </w:rPr>
              <w:t>所属名</w:t>
            </w:r>
          </w:p>
        </w:tc>
      </w:tr>
      <w:tr w:rsidR="00DB1863" w:rsidRPr="00CD615B" w:rsidTr="00CD615B">
        <w:tc>
          <w:tcPr>
            <w:tcW w:w="3990" w:type="dxa"/>
          </w:tcPr>
          <w:p w:rsidR="00DB1863" w:rsidRPr="00CD615B" w:rsidRDefault="00DB1863" w:rsidP="00CD615B">
            <w:r w:rsidRPr="00CD615B">
              <w:rPr>
                <w:rFonts w:hint="eastAsia"/>
              </w:rPr>
              <w:t>農林水産部</w:t>
            </w:r>
          </w:p>
        </w:tc>
        <w:tc>
          <w:tcPr>
            <w:tcW w:w="4712" w:type="dxa"/>
          </w:tcPr>
          <w:p w:rsidR="00DB1863" w:rsidRPr="00CD615B" w:rsidRDefault="00DB1863" w:rsidP="00CD615B">
            <w:r w:rsidRPr="00CD615B">
              <w:rPr>
                <w:rFonts w:hint="eastAsia"/>
              </w:rPr>
              <w:t>農林水産振興課</w:t>
            </w:r>
          </w:p>
        </w:tc>
      </w:tr>
      <w:tr w:rsidR="00DB1863" w:rsidRPr="00CD615B" w:rsidTr="00CD615B">
        <w:tc>
          <w:tcPr>
            <w:tcW w:w="8702" w:type="dxa"/>
            <w:gridSpan w:val="2"/>
          </w:tcPr>
          <w:p w:rsidR="00DB1863" w:rsidRPr="00CD615B" w:rsidRDefault="00DB1863" w:rsidP="00CD615B">
            <w:pPr>
              <w:rPr>
                <w:b/>
              </w:rPr>
            </w:pPr>
            <w:r w:rsidRPr="00CD615B">
              <w:rPr>
                <w:rFonts w:hint="eastAsia"/>
                <w:b/>
              </w:rPr>
              <w:t>手続名</w:t>
            </w:r>
          </w:p>
        </w:tc>
      </w:tr>
      <w:tr w:rsidR="00DB1863" w:rsidRPr="00CD615B" w:rsidTr="00CD615B">
        <w:tc>
          <w:tcPr>
            <w:tcW w:w="8702" w:type="dxa"/>
            <w:gridSpan w:val="2"/>
          </w:tcPr>
          <w:p w:rsidR="00DB1863" w:rsidRPr="00CD615B" w:rsidRDefault="00DB1863" w:rsidP="00CD615B">
            <w:pPr>
              <w:rPr>
                <w:b/>
              </w:rPr>
            </w:pPr>
            <w:r w:rsidRPr="00CD615B">
              <w:rPr>
                <w:rFonts w:hint="eastAsia"/>
              </w:rPr>
              <w:t>農地転用の許可</w:t>
            </w:r>
          </w:p>
        </w:tc>
      </w:tr>
      <w:tr w:rsidR="00DB1863" w:rsidRPr="00CD615B" w:rsidTr="00CD615B">
        <w:tc>
          <w:tcPr>
            <w:tcW w:w="8702" w:type="dxa"/>
            <w:gridSpan w:val="2"/>
          </w:tcPr>
          <w:p w:rsidR="00DB1863" w:rsidRPr="00CD615B" w:rsidRDefault="00DB1863" w:rsidP="00CD615B">
            <w:pPr>
              <w:rPr>
                <w:b/>
              </w:rPr>
            </w:pPr>
            <w:r w:rsidRPr="00CD615B">
              <w:rPr>
                <w:rFonts w:hint="eastAsia"/>
                <w:b/>
              </w:rPr>
              <w:t>根拠法令</w:t>
            </w:r>
          </w:p>
        </w:tc>
      </w:tr>
      <w:tr w:rsidR="00DB1863" w:rsidRPr="00CD615B" w:rsidTr="00CD615B">
        <w:tc>
          <w:tcPr>
            <w:tcW w:w="8702" w:type="dxa"/>
            <w:gridSpan w:val="2"/>
          </w:tcPr>
          <w:p w:rsidR="00DB1863" w:rsidRPr="00CD615B" w:rsidRDefault="00DB1863" w:rsidP="00CD615B">
            <w:r w:rsidRPr="00CD615B">
              <w:rPr>
                <w:rFonts w:hint="eastAsia"/>
              </w:rPr>
              <w:t>農地法</w:t>
            </w:r>
          </w:p>
        </w:tc>
      </w:tr>
      <w:tr w:rsidR="00DB1863" w:rsidRPr="00CD615B" w:rsidTr="00CD615B">
        <w:tc>
          <w:tcPr>
            <w:tcW w:w="8702" w:type="dxa"/>
            <w:gridSpan w:val="2"/>
          </w:tcPr>
          <w:p w:rsidR="00DB1863" w:rsidRPr="00CD615B" w:rsidRDefault="00DB1863" w:rsidP="00CD615B">
            <w:pPr>
              <w:rPr>
                <w:b/>
              </w:rPr>
            </w:pPr>
            <w:r w:rsidRPr="00CD615B">
              <w:rPr>
                <w:rFonts w:hint="eastAsia"/>
                <w:b/>
              </w:rPr>
              <w:t>条項</w:t>
            </w:r>
          </w:p>
        </w:tc>
      </w:tr>
      <w:tr w:rsidR="00DB1863" w:rsidRPr="00CD615B" w:rsidTr="00CD615B">
        <w:tc>
          <w:tcPr>
            <w:tcW w:w="8702" w:type="dxa"/>
            <w:gridSpan w:val="2"/>
          </w:tcPr>
          <w:p w:rsidR="00DB1863" w:rsidRPr="00CD615B" w:rsidRDefault="00DB1863" w:rsidP="00CD615B">
            <w:r w:rsidRPr="00CD615B">
              <w:rPr>
                <w:rFonts w:hint="eastAsia"/>
              </w:rPr>
              <w:t>第４条第１項または第５条第１項</w:t>
            </w:r>
          </w:p>
        </w:tc>
      </w:tr>
      <w:tr w:rsidR="00DB1863" w:rsidRPr="00CD615B" w:rsidTr="00CD615B">
        <w:tc>
          <w:tcPr>
            <w:tcW w:w="8702" w:type="dxa"/>
            <w:gridSpan w:val="2"/>
          </w:tcPr>
          <w:p w:rsidR="00DB1863" w:rsidRPr="00CD615B" w:rsidRDefault="00DB1863" w:rsidP="00CD615B">
            <w:pPr>
              <w:rPr>
                <w:b/>
              </w:rPr>
            </w:pPr>
            <w:r w:rsidRPr="00CD615B">
              <w:rPr>
                <w:rFonts w:hint="eastAsia"/>
                <w:b/>
              </w:rPr>
              <w:t>手続対象者</w:t>
            </w:r>
          </w:p>
        </w:tc>
      </w:tr>
      <w:tr w:rsidR="00DB1863" w:rsidRPr="00CD615B" w:rsidTr="00CD615B">
        <w:tc>
          <w:tcPr>
            <w:tcW w:w="8702" w:type="dxa"/>
            <w:gridSpan w:val="2"/>
          </w:tcPr>
          <w:p w:rsidR="00DB1863" w:rsidRPr="00CD615B" w:rsidRDefault="00DB1863" w:rsidP="00CD615B">
            <w:r w:rsidRPr="00CD615B">
              <w:rPr>
                <w:rFonts w:hint="eastAsia"/>
              </w:rPr>
              <w:t>自分が所有している農地を農地以外のものにする場合、または農地を農地以外のものに</w:t>
            </w:r>
          </w:p>
          <w:p w:rsidR="00DB1863" w:rsidRPr="00CD615B" w:rsidRDefault="00DB1863" w:rsidP="00CD615B">
            <w:r w:rsidRPr="00CD615B">
              <w:rPr>
                <w:rFonts w:hint="eastAsia"/>
              </w:rPr>
              <w:t>する目的で、売買・賃貸借等をする場合</w:t>
            </w:r>
          </w:p>
        </w:tc>
      </w:tr>
      <w:tr w:rsidR="00DB1863" w:rsidRPr="00CD615B" w:rsidTr="00CD615B">
        <w:tc>
          <w:tcPr>
            <w:tcW w:w="8702" w:type="dxa"/>
            <w:gridSpan w:val="2"/>
          </w:tcPr>
          <w:p w:rsidR="00DB1863" w:rsidRPr="00CD615B" w:rsidRDefault="00DB1863" w:rsidP="00CD615B">
            <w:pPr>
              <w:rPr>
                <w:b/>
              </w:rPr>
            </w:pPr>
            <w:r w:rsidRPr="00CD615B">
              <w:rPr>
                <w:rFonts w:hint="eastAsia"/>
                <w:b/>
              </w:rPr>
              <w:t>提出先</w:t>
            </w:r>
          </w:p>
        </w:tc>
      </w:tr>
      <w:tr w:rsidR="00DB1863" w:rsidRPr="00CD615B" w:rsidTr="00CD615B">
        <w:tc>
          <w:tcPr>
            <w:tcW w:w="8702" w:type="dxa"/>
            <w:gridSpan w:val="2"/>
          </w:tcPr>
          <w:p w:rsidR="00DB1863" w:rsidRPr="00CD615B" w:rsidRDefault="00DB1863" w:rsidP="00CD615B">
            <w:r w:rsidRPr="00CD615B">
              <w:rPr>
                <w:rFonts w:hint="eastAsia"/>
              </w:rPr>
              <w:t>各市町農業委員会</w:t>
            </w:r>
          </w:p>
        </w:tc>
      </w:tr>
      <w:tr w:rsidR="00DB1863" w:rsidRPr="00CD615B" w:rsidTr="00CD615B">
        <w:tc>
          <w:tcPr>
            <w:tcW w:w="8702" w:type="dxa"/>
            <w:gridSpan w:val="2"/>
          </w:tcPr>
          <w:p w:rsidR="00DB1863" w:rsidRPr="00CD615B" w:rsidRDefault="00DB1863" w:rsidP="00CD615B">
            <w:pPr>
              <w:rPr>
                <w:b/>
              </w:rPr>
            </w:pPr>
            <w:r w:rsidRPr="00CD615B">
              <w:rPr>
                <w:rFonts w:hint="eastAsia"/>
                <w:b/>
              </w:rPr>
              <w:t>提出時期</w:t>
            </w:r>
          </w:p>
        </w:tc>
      </w:tr>
      <w:tr w:rsidR="00DB1863" w:rsidRPr="00CD615B" w:rsidTr="00CD615B">
        <w:tc>
          <w:tcPr>
            <w:tcW w:w="8702" w:type="dxa"/>
            <w:gridSpan w:val="2"/>
          </w:tcPr>
          <w:p w:rsidR="00DB1863" w:rsidRPr="00CD615B" w:rsidRDefault="00DB1863" w:rsidP="00CD615B">
            <w:r w:rsidRPr="00CD615B">
              <w:rPr>
                <w:rFonts w:hint="eastAsia"/>
              </w:rPr>
              <w:t>各市町農業委員会において申請書受付締切日を設定</w:t>
            </w:r>
          </w:p>
        </w:tc>
      </w:tr>
      <w:tr w:rsidR="00DB1863" w:rsidRPr="00CD615B" w:rsidTr="00CD615B">
        <w:tc>
          <w:tcPr>
            <w:tcW w:w="8702" w:type="dxa"/>
            <w:gridSpan w:val="2"/>
          </w:tcPr>
          <w:p w:rsidR="00DB1863" w:rsidRPr="00CD615B" w:rsidRDefault="00DB1863" w:rsidP="00CD615B">
            <w:pPr>
              <w:rPr>
                <w:b/>
              </w:rPr>
            </w:pPr>
            <w:r w:rsidRPr="00CD615B">
              <w:rPr>
                <w:rFonts w:hint="eastAsia"/>
                <w:b/>
              </w:rPr>
              <w:t>提出書類</w:t>
            </w:r>
          </w:p>
        </w:tc>
      </w:tr>
      <w:tr w:rsidR="00DB1863" w:rsidRPr="00CD615B" w:rsidTr="00CD615B">
        <w:tc>
          <w:tcPr>
            <w:tcW w:w="8702" w:type="dxa"/>
            <w:gridSpan w:val="2"/>
          </w:tcPr>
          <w:p w:rsidR="00DB1863" w:rsidRPr="00CD615B" w:rsidRDefault="00DB1863" w:rsidP="00CD615B">
            <w:r w:rsidRPr="00CD615B">
              <w:rPr>
                <w:rFonts w:hint="eastAsia"/>
              </w:rPr>
              <w:t>①申請書、②添付書類（詳しくは、各市町農業委員会にご相談ください。）</w:t>
            </w:r>
          </w:p>
          <w:p w:rsidR="00DB1863" w:rsidRPr="00CD615B" w:rsidRDefault="00DB1863" w:rsidP="00CD615B"/>
        </w:tc>
      </w:tr>
      <w:tr w:rsidR="00DB1863" w:rsidRPr="00CD615B" w:rsidTr="00CD615B">
        <w:tc>
          <w:tcPr>
            <w:tcW w:w="8702" w:type="dxa"/>
            <w:gridSpan w:val="2"/>
          </w:tcPr>
          <w:p w:rsidR="00DB1863" w:rsidRPr="00CD615B" w:rsidRDefault="00DB1863" w:rsidP="00CD615B">
            <w:pPr>
              <w:rPr>
                <w:b/>
              </w:rPr>
            </w:pPr>
            <w:r w:rsidRPr="00CD615B">
              <w:rPr>
                <w:rFonts w:hint="eastAsia"/>
                <w:b/>
              </w:rPr>
              <w:t>手数料</w:t>
            </w:r>
          </w:p>
        </w:tc>
      </w:tr>
      <w:tr w:rsidR="00DB1863" w:rsidRPr="00CD615B" w:rsidTr="00CD615B">
        <w:trPr>
          <w:trHeight w:val="419"/>
        </w:trPr>
        <w:tc>
          <w:tcPr>
            <w:tcW w:w="8702" w:type="dxa"/>
            <w:gridSpan w:val="2"/>
          </w:tcPr>
          <w:p w:rsidR="00DB1863" w:rsidRPr="00CD615B" w:rsidRDefault="00DB1863" w:rsidP="00CD615B">
            <w:r w:rsidRPr="00CD615B">
              <w:rPr>
                <w:rFonts w:hint="eastAsia"/>
              </w:rPr>
              <w:t>なし</w:t>
            </w:r>
          </w:p>
        </w:tc>
      </w:tr>
      <w:tr w:rsidR="00DB1863" w:rsidRPr="00CD615B" w:rsidTr="00CD615B">
        <w:trPr>
          <w:trHeight w:val="345"/>
        </w:trPr>
        <w:tc>
          <w:tcPr>
            <w:tcW w:w="8702" w:type="dxa"/>
            <w:gridSpan w:val="2"/>
          </w:tcPr>
          <w:p w:rsidR="00DB1863" w:rsidRPr="00CD615B" w:rsidRDefault="00DB1863" w:rsidP="00CD615B">
            <w:pPr>
              <w:rPr>
                <w:b/>
              </w:rPr>
            </w:pPr>
            <w:r w:rsidRPr="00CD615B">
              <w:rPr>
                <w:rFonts w:hint="eastAsia"/>
                <w:b/>
              </w:rPr>
              <w:t>審査基準</w:t>
            </w:r>
          </w:p>
        </w:tc>
      </w:tr>
      <w:tr w:rsidR="00DB1863" w:rsidRPr="00CD615B" w:rsidTr="00CD615B">
        <w:trPr>
          <w:trHeight w:val="345"/>
        </w:trPr>
        <w:tc>
          <w:tcPr>
            <w:tcW w:w="8702" w:type="dxa"/>
            <w:gridSpan w:val="2"/>
          </w:tcPr>
          <w:p w:rsidR="00DB1863" w:rsidRPr="00CD615B" w:rsidRDefault="00DB1863" w:rsidP="00CD615B">
            <w:r w:rsidRPr="00CD615B">
              <w:rPr>
                <w:rFonts w:hint="eastAsia"/>
                <w:u w:val="single"/>
              </w:rPr>
              <w:t>こちら</w:t>
            </w:r>
            <w:r>
              <w:rPr>
                <w:rFonts w:hint="eastAsia"/>
                <w:u w:val="single"/>
              </w:rPr>
              <w:t>（</w:t>
            </w:r>
            <w:hyperlink r:id="rId6" w:history="1">
              <w:r w:rsidRPr="00346053">
                <w:rPr>
                  <w:rStyle w:val="Hyperlink"/>
                  <w:rFonts w:hint="eastAsia"/>
                </w:rPr>
                <w:t>①</w:t>
              </w:r>
            </w:hyperlink>
            <w:r>
              <w:rPr>
                <w:rFonts w:hint="eastAsia"/>
                <w:u w:val="single"/>
              </w:rPr>
              <w:t>、</w:t>
            </w:r>
            <w:hyperlink r:id="rId7" w:history="1">
              <w:r w:rsidRPr="00346053">
                <w:rPr>
                  <w:rStyle w:val="Hyperlink"/>
                  <w:rFonts w:hint="eastAsia"/>
                </w:rPr>
                <w:t>②</w:t>
              </w:r>
            </w:hyperlink>
            <w:r>
              <w:rPr>
                <w:rFonts w:hint="eastAsia"/>
                <w:u w:val="single"/>
              </w:rPr>
              <w:t>）</w:t>
            </w:r>
            <w:r w:rsidRPr="00CD615B">
              <w:rPr>
                <w:rFonts w:hint="eastAsia"/>
              </w:rPr>
              <w:t>をご覧ください。</w:t>
            </w:r>
          </w:p>
        </w:tc>
      </w:tr>
      <w:tr w:rsidR="00DB1863" w:rsidRPr="00CD615B" w:rsidTr="00CD615B">
        <w:tc>
          <w:tcPr>
            <w:tcW w:w="8702" w:type="dxa"/>
            <w:gridSpan w:val="2"/>
          </w:tcPr>
          <w:p w:rsidR="00DB1863" w:rsidRPr="00CD615B" w:rsidRDefault="00DB1863" w:rsidP="00CD615B">
            <w:pPr>
              <w:rPr>
                <w:b/>
              </w:rPr>
            </w:pPr>
            <w:r w:rsidRPr="00CD615B">
              <w:rPr>
                <w:rFonts w:hint="eastAsia"/>
                <w:b/>
              </w:rPr>
              <w:t>標準処理期間</w:t>
            </w:r>
          </w:p>
        </w:tc>
      </w:tr>
      <w:tr w:rsidR="00DB1863" w:rsidRPr="00CD615B" w:rsidTr="00CD615B">
        <w:tc>
          <w:tcPr>
            <w:tcW w:w="8702" w:type="dxa"/>
            <w:gridSpan w:val="2"/>
          </w:tcPr>
          <w:p w:rsidR="00DB1863" w:rsidRPr="00CD615B" w:rsidRDefault="00DB1863" w:rsidP="00CD615B">
            <w:r w:rsidRPr="00CD615B">
              <w:rPr>
                <w:rFonts w:hint="eastAsia"/>
              </w:rPr>
              <w:t>３週間（県が各市町農業委員会から許可申請書受領後における標準処理期間）</w:t>
            </w:r>
          </w:p>
        </w:tc>
      </w:tr>
      <w:tr w:rsidR="00DB1863" w:rsidRPr="00CD615B" w:rsidTr="00CD615B">
        <w:tc>
          <w:tcPr>
            <w:tcW w:w="8702" w:type="dxa"/>
            <w:gridSpan w:val="2"/>
          </w:tcPr>
          <w:p w:rsidR="00DB1863" w:rsidRPr="00CD615B" w:rsidRDefault="00DB1863" w:rsidP="00CD615B">
            <w:pPr>
              <w:rPr>
                <w:b/>
              </w:rPr>
            </w:pPr>
            <w:r w:rsidRPr="00CD615B">
              <w:rPr>
                <w:rFonts w:hint="eastAsia"/>
                <w:b/>
              </w:rPr>
              <w:t>相談窓口</w:t>
            </w:r>
          </w:p>
        </w:tc>
      </w:tr>
      <w:tr w:rsidR="00DB1863" w:rsidRPr="00CD615B" w:rsidTr="00CD615B">
        <w:tc>
          <w:tcPr>
            <w:tcW w:w="8702" w:type="dxa"/>
            <w:gridSpan w:val="2"/>
          </w:tcPr>
          <w:p w:rsidR="00DB1863" w:rsidRPr="00CD615B" w:rsidRDefault="00DB1863" w:rsidP="00CD615B">
            <w:r w:rsidRPr="00CD615B">
              <w:rPr>
                <w:rFonts w:hint="eastAsia"/>
              </w:rPr>
              <w:t>各市町農業委員会（申請書の受付窓口は、各市町農業委員会となります。）</w:t>
            </w:r>
          </w:p>
          <w:p w:rsidR="00DB1863" w:rsidRPr="00CD615B" w:rsidRDefault="00DB1863" w:rsidP="00CD615B">
            <w:r w:rsidRPr="00CD615B">
              <w:rPr>
                <w:rFonts w:hint="eastAsia"/>
              </w:rPr>
              <w:t>福井県農林水産部農林水産振興課農地管理グループ</w:t>
            </w:r>
          </w:p>
        </w:tc>
      </w:tr>
      <w:tr w:rsidR="00DB1863" w:rsidRPr="00CD615B" w:rsidTr="00CD615B">
        <w:tc>
          <w:tcPr>
            <w:tcW w:w="8702" w:type="dxa"/>
            <w:gridSpan w:val="2"/>
          </w:tcPr>
          <w:p w:rsidR="00DB1863" w:rsidRPr="00CD615B" w:rsidRDefault="00DB1863" w:rsidP="00CD615B">
            <w:pPr>
              <w:rPr>
                <w:b/>
              </w:rPr>
            </w:pPr>
            <w:r w:rsidRPr="00CD615B">
              <w:rPr>
                <w:rFonts w:hint="eastAsia"/>
                <w:b/>
              </w:rPr>
              <w:t>備考</w:t>
            </w:r>
          </w:p>
        </w:tc>
      </w:tr>
      <w:tr w:rsidR="00DB1863" w:rsidRPr="00CD615B" w:rsidTr="00CD615B">
        <w:tc>
          <w:tcPr>
            <w:tcW w:w="8702" w:type="dxa"/>
            <w:gridSpan w:val="2"/>
          </w:tcPr>
          <w:p w:rsidR="00DB1863" w:rsidRPr="00CD615B" w:rsidRDefault="00DB1863" w:rsidP="00CD615B"/>
        </w:tc>
      </w:tr>
    </w:tbl>
    <w:p w:rsidR="00DB1863" w:rsidRPr="008A4784" w:rsidRDefault="00DB1863" w:rsidP="0048535B">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手続案内（農林水産振興</w:t>
      </w:r>
      <w:r w:rsidRPr="008A4784">
        <w:rPr>
          <w:rFonts w:ascii="ＭＳ ゴシック" w:eastAsia="ＭＳ ゴシック" w:hAnsi="ＭＳ ゴシック" w:hint="eastAsia"/>
          <w:sz w:val="32"/>
          <w:szCs w:val="32"/>
        </w:rPr>
        <w:t>課）</w:t>
      </w:r>
    </w:p>
    <w:sectPr w:rsidR="00DB1863" w:rsidRPr="008A4784" w:rsidSect="00E2702F">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863" w:rsidRDefault="00DB1863" w:rsidP="00542E4A">
      <w:r>
        <w:separator/>
      </w:r>
    </w:p>
  </w:endnote>
  <w:endnote w:type="continuationSeparator" w:id="0">
    <w:p w:rsidR="00DB1863" w:rsidRDefault="00DB1863" w:rsidP="00542E4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863" w:rsidRDefault="00DB1863" w:rsidP="00542E4A">
      <w:r>
        <w:separator/>
      </w:r>
    </w:p>
  </w:footnote>
  <w:footnote w:type="continuationSeparator" w:id="0">
    <w:p w:rsidR="00DB1863" w:rsidRDefault="00DB1863" w:rsidP="00542E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3897"/>
    <w:rsid w:val="00083C86"/>
    <w:rsid w:val="000C38C9"/>
    <w:rsid w:val="000D1D76"/>
    <w:rsid w:val="0010192E"/>
    <w:rsid w:val="001A68DB"/>
    <w:rsid w:val="003458CC"/>
    <w:rsid w:val="00346053"/>
    <w:rsid w:val="003D4338"/>
    <w:rsid w:val="00410A9D"/>
    <w:rsid w:val="004504C5"/>
    <w:rsid w:val="0048535B"/>
    <w:rsid w:val="00487110"/>
    <w:rsid w:val="004A21AE"/>
    <w:rsid w:val="004E4A02"/>
    <w:rsid w:val="004E61C3"/>
    <w:rsid w:val="0051475D"/>
    <w:rsid w:val="00542E4A"/>
    <w:rsid w:val="00583AC0"/>
    <w:rsid w:val="005B6142"/>
    <w:rsid w:val="005B77B3"/>
    <w:rsid w:val="005D6898"/>
    <w:rsid w:val="006674DA"/>
    <w:rsid w:val="00722BB1"/>
    <w:rsid w:val="00745F96"/>
    <w:rsid w:val="0077355F"/>
    <w:rsid w:val="007C1496"/>
    <w:rsid w:val="007E1B0C"/>
    <w:rsid w:val="007F14C1"/>
    <w:rsid w:val="007F4D86"/>
    <w:rsid w:val="00800505"/>
    <w:rsid w:val="008137BB"/>
    <w:rsid w:val="00826FBD"/>
    <w:rsid w:val="00845C6A"/>
    <w:rsid w:val="00881481"/>
    <w:rsid w:val="008A4784"/>
    <w:rsid w:val="008E784B"/>
    <w:rsid w:val="00932D28"/>
    <w:rsid w:val="009332B0"/>
    <w:rsid w:val="009C6C33"/>
    <w:rsid w:val="009E02B6"/>
    <w:rsid w:val="00A03F4D"/>
    <w:rsid w:val="00A3145B"/>
    <w:rsid w:val="00A32061"/>
    <w:rsid w:val="00A671DB"/>
    <w:rsid w:val="00B85901"/>
    <w:rsid w:val="00CD615B"/>
    <w:rsid w:val="00D237E5"/>
    <w:rsid w:val="00DB1863"/>
    <w:rsid w:val="00DC0A9D"/>
    <w:rsid w:val="00E03897"/>
    <w:rsid w:val="00E2702F"/>
    <w:rsid w:val="00E436B1"/>
    <w:rsid w:val="00E4631E"/>
    <w:rsid w:val="00EA319A"/>
    <w:rsid w:val="00FD6DC1"/>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02F"/>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03897"/>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99"/>
    <w:rsid w:val="00E03897"/>
    <w:rPr>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Header">
    <w:name w:val="header"/>
    <w:basedOn w:val="Normal"/>
    <w:link w:val="HeaderChar"/>
    <w:uiPriority w:val="99"/>
    <w:semiHidden/>
    <w:rsid w:val="00542E4A"/>
    <w:pPr>
      <w:tabs>
        <w:tab w:val="center" w:pos="4252"/>
        <w:tab w:val="right" w:pos="8504"/>
      </w:tabs>
      <w:snapToGrid w:val="0"/>
    </w:pPr>
  </w:style>
  <w:style w:type="character" w:customStyle="1" w:styleId="HeaderChar">
    <w:name w:val="Header Char"/>
    <w:basedOn w:val="DefaultParagraphFont"/>
    <w:link w:val="Header"/>
    <w:uiPriority w:val="99"/>
    <w:semiHidden/>
    <w:locked/>
    <w:rsid w:val="00542E4A"/>
    <w:rPr>
      <w:rFonts w:cs="Times New Roman"/>
    </w:rPr>
  </w:style>
  <w:style w:type="paragraph" w:styleId="Footer">
    <w:name w:val="footer"/>
    <w:basedOn w:val="Normal"/>
    <w:link w:val="FooterChar"/>
    <w:uiPriority w:val="99"/>
    <w:semiHidden/>
    <w:rsid w:val="00542E4A"/>
    <w:pPr>
      <w:tabs>
        <w:tab w:val="center" w:pos="4252"/>
        <w:tab w:val="right" w:pos="8504"/>
      </w:tabs>
      <w:snapToGrid w:val="0"/>
    </w:pPr>
  </w:style>
  <w:style w:type="character" w:customStyle="1" w:styleId="FooterChar">
    <w:name w:val="Footer Char"/>
    <w:basedOn w:val="DefaultParagraphFont"/>
    <w:link w:val="Footer"/>
    <w:uiPriority w:val="99"/>
    <w:semiHidden/>
    <w:locked/>
    <w:rsid w:val="00542E4A"/>
    <w:rPr>
      <w:rFonts w:cs="Times New Roman"/>
    </w:rPr>
  </w:style>
  <w:style w:type="paragraph" w:styleId="BalloonText">
    <w:name w:val="Balloon Text"/>
    <w:basedOn w:val="Normal"/>
    <w:link w:val="BalloonTextChar"/>
    <w:uiPriority w:val="99"/>
    <w:semiHidden/>
    <w:rsid w:val="0048535B"/>
    <w:rPr>
      <w:rFonts w:ascii="Arial" w:eastAsia="ＭＳ ゴシック" w:hAnsi="Arial"/>
      <w:sz w:val="18"/>
      <w:szCs w:val="18"/>
    </w:rPr>
  </w:style>
  <w:style w:type="character" w:customStyle="1" w:styleId="BalloonTextChar">
    <w:name w:val="Balloon Text Char"/>
    <w:basedOn w:val="DefaultParagraphFont"/>
    <w:link w:val="BalloonText"/>
    <w:uiPriority w:val="99"/>
    <w:semiHidden/>
    <w:locked/>
    <w:rsid w:val="0048535B"/>
    <w:rPr>
      <w:rFonts w:ascii="Arial" w:eastAsia="ＭＳ ゴシック" w:hAnsi="Arial" w:cs="Times New Roman"/>
      <w:sz w:val="18"/>
      <w:szCs w:val="18"/>
    </w:rPr>
  </w:style>
  <w:style w:type="character" w:styleId="Hyperlink">
    <w:name w:val="Hyperlink"/>
    <w:basedOn w:val="DefaultParagraphFont"/>
    <w:uiPriority w:val="99"/>
    <w:rsid w:val="0034605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ref.fukui.lg.jp/doc/koukaihou/nourin-sinsa_d/fil/002.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ef.fukui.lg.jp/doc/koukaihou/nourin-sinsa_d/fil/001.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Pages>
  <Words>83</Words>
  <Characters>479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FUKUI</dc:creator>
  <cp:keywords/>
  <dc:description/>
  <cp:lastModifiedBy>FUKUI</cp:lastModifiedBy>
  <cp:revision>4</cp:revision>
  <cp:lastPrinted>2012-06-05T06:15:00Z</cp:lastPrinted>
  <dcterms:created xsi:type="dcterms:W3CDTF">2012-11-21T00:56:00Z</dcterms:created>
  <dcterms:modified xsi:type="dcterms:W3CDTF">2013-02-26T07:32:00Z</dcterms:modified>
</cp:coreProperties>
</file>