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2B9F" w14:textId="77777777" w:rsidR="00B864D7" w:rsidRDefault="00B864D7" w:rsidP="00CF354C">
      <w:pPr>
        <w:pStyle w:val="a3"/>
        <w:rPr>
          <w:rFonts w:hAnsi="ＭＳ 明朝" w:hint="eastAsia"/>
          <w:szCs w:val="24"/>
        </w:rPr>
      </w:pPr>
    </w:p>
    <w:p w14:paraId="067B8B09" w14:textId="449253E0" w:rsidR="00CF354C" w:rsidRPr="00B37216" w:rsidRDefault="00CF354C" w:rsidP="00CF354C">
      <w:pPr>
        <w:pStyle w:val="a3"/>
        <w:rPr>
          <w:rFonts w:hAnsi="ＭＳ 明朝"/>
          <w:szCs w:val="24"/>
          <w:lang w:eastAsia="zh-CN"/>
        </w:rPr>
      </w:pPr>
      <w:r w:rsidRPr="00B37216">
        <w:rPr>
          <w:rFonts w:hAnsi="ＭＳ 明朝" w:hint="eastAsia"/>
          <w:szCs w:val="24"/>
          <w:lang w:eastAsia="zh-CN"/>
        </w:rPr>
        <w:t>（様式第</w:t>
      </w:r>
      <w:r w:rsidR="00F12BDA">
        <w:rPr>
          <w:rFonts w:hAnsi="ＭＳ 明朝" w:hint="eastAsia"/>
          <w:szCs w:val="24"/>
        </w:rPr>
        <w:t>９</w:t>
      </w:r>
      <w:r w:rsidRPr="00B37216">
        <w:rPr>
          <w:rFonts w:hAnsi="ＭＳ 明朝" w:hint="eastAsia"/>
          <w:szCs w:val="24"/>
          <w:lang w:eastAsia="zh-CN"/>
        </w:rPr>
        <w:t>号）</w:t>
      </w:r>
    </w:p>
    <w:p w14:paraId="4C9179D6" w14:textId="3AE1F01A" w:rsidR="00CF354C" w:rsidRDefault="00CF354C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08C4DA4F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03FBEEF9" w14:textId="508B70BC" w:rsidR="00CF354C" w:rsidRPr="00B37216" w:rsidRDefault="00CF354C" w:rsidP="00CF354C">
      <w:pPr>
        <w:pStyle w:val="a3"/>
        <w:wordWrap w:val="0"/>
        <w:jc w:val="right"/>
        <w:rPr>
          <w:rFonts w:hAnsi="ＭＳ 明朝"/>
          <w:szCs w:val="24"/>
          <w:lang w:eastAsia="zh-CN"/>
        </w:rPr>
      </w:pPr>
      <w:r w:rsidRPr="00B37216">
        <w:rPr>
          <w:rFonts w:hAnsi="ＭＳ 明朝" w:hint="eastAsia"/>
          <w:szCs w:val="24"/>
          <w:lang w:eastAsia="zh-CN"/>
        </w:rPr>
        <w:t>令和　年　月　日</w:t>
      </w:r>
    </w:p>
    <w:p w14:paraId="749080CD" w14:textId="1BA141F4" w:rsidR="00A96E2E" w:rsidRDefault="00A96E2E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146BF174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730B6CF8" w14:textId="601F9709" w:rsidR="00CF354C" w:rsidRDefault="00CF354C" w:rsidP="00CF354C">
      <w:pPr>
        <w:pStyle w:val="a3"/>
        <w:ind w:firstLineChars="100" w:firstLine="240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t>福井県知事　　様</w:t>
      </w:r>
    </w:p>
    <w:p w14:paraId="36F21CB8" w14:textId="0144A0A1" w:rsidR="00A96E2E" w:rsidRDefault="00A96E2E" w:rsidP="00A96E2E">
      <w:pPr>
        <w:pStyle w:val="a3"/>
        <w:rPr>
          <w:rFonts w:hAnsi="ＭＳ 明朝"/>
          <w:szCs w:val="24"/>
        </w:rPr>
      </w:pPr>
    </w:p>
    <w:p w14:paraId="40D2F58A" w14:textId="36219683" w:rsidR="00A96E2E" w:rsidRDefault="00A96E2E" w:rsidP="00A96E2E">
      <w:pPr>
        <w:pStyle w:val="a3"/>
        <w:rPr>
          <w:rFonts w:hAnsi="ＭＳ 明朝"/>
          <w:szCs w:val="24"/>
        </w:rPr>
      </w:pPr>
    </w:p>
    <w:p w14:paraId="4197F083" w14:textId="24EDD471" w:rsidR="00D90941" w:rsidRPr="00B37216" w:rsidRDefault="00D90941" w:rsidP="00D90941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142AB5D6" w14:textId="3D3897B1" w:rsidR="00A96E2E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3F2040E9" w14:textId="69C11E82" w:rsidR="003C28D4" w:rsidRDefault="003C28D4" w:rsidP="003C28D4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代表者役職　　　　　　　　</w:t>
      </w:r>
    </w:p>
    <w:p w14:paraId="458E84B8" w14:textId="77777777" w:rsidR="00A96E2E" w:rsidRPr="008D4C79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代表者名　　　　　　　　　</w:t>
      </w:r>
    </w:p>
    <w:p w14:paraId="4A1B0107" w14:textId="77777777" w:rsidR="00A96E2E" w:rsidRPr="008D4C79" w:rsidRDefault="00A96E2E" w:rsidP="00A96E2E">
      <w:pPr>
        <w:pStyle w:val="a3"/>
        <w:rPr>
          <w:rFonts w:hAnsi="ＭＳ 明朝"/>
          <w:szCs w:val="24"/>
        </w:rPr>
      </w:pPr>
    </w:p>
    <w:p w14:paraId="5E3C4862" w14:textId="77777777" w:rsidR="008921F5" w:rsidRDefault="00A96E2E" w:rsidP="00A96E2E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bookmarkStart w:id="0" w:name="_Hlk232681679"/>
      <w:bookmarkStart w:id="1" w:name="_Hlk232681850"/>
      <w:r w:rsidR="008921F5">
        <w:rPr>
          <w:rFonts w:hAnsi="ＭＳ 明朝" w:hint="eastAsia"/>
          <w:szCs w:val="24"/>
        </w:rPr>
        <w:t>介護</w:t>
      </w:r>
      <w:r w:rsidR="008921F5" w:rsidRPr="00120748">
        <w:rPr>
          <w:rFonts w:hAnsi="ＭＳ 明朝" w:hint="eastAsia"/>
          <w:szCs w:val="24"/>
        </w:rPr>
        <w:t>事業所等及び</w:t>
      </w:r>
      <w:bookmarkEnd w:id="1"/>
      <w:r w:rsidR="008921F5">
        <w:rPr>
          <w:rFonts w:hAnsi="ＭＳ 明朝" w:hint="eastAsia"/>
          <w:szCs w:val="24"/>
        </w:rPr>
        <w:t>介護</w:t>
      </w:r>
      <w:r w:rsidR="008921F5" w:rsidRPr="00120748">
        <w:rPr>
          <w:rFonts w:hAnsi="ＭＳ 明朝" w:hint="eastAsia"/>
          <w:szCs w:val="24"/>
        </w:rPr>
        <w:t>施設等に対するサービス継続支援事業</w:t>
      </w:r>
      <w:bookmarkEnd w:id="0"/>
      <w:r w:rsidR="00120748" w:rsidRPr="00120748">
        <w:rPr>
          <w:rFonts w:hAnsi="ＭＳ 明朝" w:hint="eastAsia"/>
          <w:szCs w:val="24"/>
        </w:rPr>
        <w:t>補助金</w:t>
      </w:r>
    </w:p>
    <w:p w14:paraId="090356A4" w14:textId="50656E10" w:rsidR="00A96E2E" w:rsidRDefault="00A96E2E" w:rsidP="00A96E2E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交付</w:t>
      </w:r>
      <w:r w:rsidR="00072C3D">
        <w:rPr>
          <w:rFonts w:hAnsi="ＭＳ 明朝" w:hint="eastAsia"/>
          <w:szCs w:val="24"/>
        </w:rPr>
        <w:t>請求書</w:t>
      </w:r>
    </w:p>
    <w:p w14:paraId="5DA32FF9" w14:textId="77777777" w:rsidR="00A96E2E" w:rsidRPr="00A96E2E" w:rsidRDefault="00A96E2E" w:rsidP="0056791A">
      <w:pPr>
        <w:pStyle w:val="a3"/>
        <w:rPr>
          <w:szCs w:val="24"/>
        </w:rPr>
      </w:pPr>
    </w:p>
    <w:p w14:paraId="6B5951F7" w14:textId="2D8B3B31" w:rsidR="0056791A" w:rsidRPr="00A7084D" w:rsidRDefault="00CF354C" w:rsidP="00CF35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0409">
        <w:rPr>
          <w:rFonts w:hint="eastAsia"/>
          <w:sz w:val="24"/>
          <w:szCs w:val="24"/>
        </w:rPr>
        <w:t xml:space="preserve">　</w:t>
      </w:r>
      <w:r w:rsidR="0056791A" w:rsidRPr="00A7084D">
        <w:rPr>
          <w:rFonts w:hint="eastAsia"/>
          <w:sz w:val="24"/>
          <w:szCs w:val="24"/>
        </w:rPr>
        <w:t>年　月　日付け福井県指令長第</w:t>
      </w:r>
      <w:r w:rsidR="00347194">
        <w:rPr>
          <w:rFonts w:hint="eastAsia"/>
          <w:sz w:val="24"/>
          <w:szCs w:val="24"/>
        </w:rPr>
        <w:t xml:space="preserve">　　　　</w:t>
      </w:r>
      <w:r w:rsidR="0056791A" w:rsidRPr="00A7084D">
        <w:rPr>
          <w:rFonts w:hint="eastAsia"/>
          <w:sz w:val="24"/>
          <w:szCs w:val="24"/>
        </w:rPr>
        <w:t>号で</w:t>
      </w:r>
      <w:r w:rsidR="007F3A0A">
        <w:rPr>
          <w:rFonts w:hint="eastAsia"/>
          <w:sz w:val="24"/>
          <w:szCs w:val="24"/>
        </w:rPr>
        <w:t>交付決定の</w:t>
      </w:r>
      <w:r w:rsidR="0056791A" w:rsidRPr="00A7084D">
        <w:rPr>
          <w:rFonts w:hint="eastAsia"/>
          <w:sz w:val="24"/>
          <w:szCs w:val="24"/>
        </w:rPr>
        <w:t>通知があった</w:t>
      </w:r>
      <w:r w:rsidR="008921F5">
        <w:rPr>
          <w:rFonts w:hint="eastAsia"/>
          <w:sz w:val="24"/>
          <w:szCs w:val="24"/>
        </w:rPr>
        <w:t>介護</w:t>
      </w:r>
      <w:r w:rsidR="00F37DF6" w:rsidRPr="00F37DF6">
        <w:rPr>
          <w:rFonts w:hint="eastAsia"/>
          <w:sz w:val="24"/>
          <w:szCs w:val="24"/>
        </w:rPr>
        <w:t>事業所等及び</w:t>
      </w:r>
      <w:r w:rsidR="008921F5">
        <w:rPr>
          <w:rFonts w:hint="eastAsia"/>
          <w:sz w:val="24"/>
          <w:szCs w:val="24"/>
        </w:rPr>
        <w:t>介護</w:t>
      </w:r>
      <w:r w:rsidR="003B0741" w:rsidRPr="003B0741">
        <w:rPr>
          <w:rFonts w:hint="eastAsia"/>
          <w:sz w:val="24"/>
          <w:szCs w:val="24"/>
        </w:rPr>
        <w:t>施設等に対するサービス継続支援事業</w:t>
      </w:r>
      <w:r w:rsidR="00CC0DA6">
        <w:rPr>
          <w:rFonts w:ascii="ＭＳ 明朝" w:hAnsi="ＭＳ 明朝" w:hint="eastAsia"/>
          <w:kern w:val="0"/>
          <w:sz w:val="24"/>
          <w:szCs w:val="24"/>
        </w:rPr>
        <w:t>補助金</w:t>
      </w:r>
      <w:r w:rsidR="0056791A" w:rsidRPr="00A7084D">
        <w:rPr>
          <w:rFonts w:hint="eastAsia"/>
          <w:sz w:val="24"/>
          <w:szCs w:val="24"/>
        </w:rPr>
        <w:t>を交付されるよう福井県補助金等交付規則第１５条の規定により請求します。</w:t>
      </w:r>
    </w:p>
    <w:p w14:paraId="5CAA5A01" w14:textId="4AA57715" w:rsidR="0056791A" w:rsidRPr="00A7084D" w:rsidRDefault="0056791A" w:rsidP="0056791A">
      <w:pPr>
        <w:rPr>
          <w:szCs w:val="24"/>
        </w:rPr>
      </w:pPr>
    </w:p>
    <w:p w14:paraId="0A30F8DC" w14:textId="77777777" w:rsidR="0056791A" w:rsidRPr="00CF354C" w:rsidRDefault="0056791A" w:rsidP="00CF354C">
      <w:pPr>
        <w:rPr>
          <w:sz w:val="24"/>
          <w:szCs w:val="24"/>
        </w:rPr>
      </w:pPr>
    </w:p>
    <w:p w14:paraId="13C7B41E" w14:textId="279E2991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交付決定額　　　　　　　　　　　　　　　　円</w:t>
      </w:r>
    </w:p>
    <w:p w14:paraId="7DFDD34D" w14:textId="527BBCE7" w:rsidR="0056791A" w:rsidRPr="00A7084D" w:rsidRDefault="0056791A" w:rsidP="007F3A0A">
      <w:pPr>
        <w:rPr>
          <w:sz w:val="24"/>
          <w:szCs w:val="24"/>
        </w:rPr>
      </w:pPr>
    </w:p>
    <w:p w14:paraId="0DA01F92" w14:textId="5E0274BE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</w:t>
      </w:r>
      <w:r w:rsidRPr="00F37DF6">
        <w:rPr>
          <w:rFonts w:hint="eastAsia"/>
          <w:spacing w:val="30"/>
          <w:kern w:val="0"/>
          <w:sz w:val="24"/>
          <w:szCs w:val="24"/>
          <w:fitText w:val="1200" w:id="-1232947712"/>
        </w:rPr>
        <w:t>既交付額</w:t>
      </w:r>
      <w:r w:rsidRPr="00A7084D">
        <w:rPr>
          <w:rFonts w:hint="eastAsia"/>
          <w:sz w:val="24"/>
          <w:szCs w:val="24"/>
        </w:rPr>
        <w:t xml:space="preserve">　　　　　　　　　　　　　　　　円</w:t>
      </w:r>
    </w:p>
    <w:p w14:paraId="52E7DB69" w14:textId="7CE0FF33" w:rsidR="0056791A" w:rsidRPr="00A7084D" w:rsidRDefault="0056791A" w:rsidP="00A96E2E">
      <w:pPr>
        <w:rPr>
          <w:sz w:val="24"/>
          <w:szCs w:val="24"/>
        </w:rPr>
      </w:pPr>
    </w:p>
    <w:p w14:paraId="23D92DE7" w14:textId="1D2A5238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今回請求額　　　　　　　　　　　　　　　　円</w:t>
      </w:r>
    </w:p>
    <w:p w14:paraId="125FDBBA" w14:textId="2C79FF04" w:rsidR="0056791A" w:rsidRPr="00CF354C" w:rsidRDefault="0056791A" w:rsidP="00A96E2E">
      <w:pPr>
        <w:rPr>
          <w:sz w:val="24"/>
          <w:szCs w:val="24"/>
        </w:rPr>
      </w:pPr>
    </w:p>
    <w:p w14:paraId="0EE5D43A" w14:textId="2F702341" w:rsidR="0056791A" w:rsidRPr="00CF354C" w:rsidRDefault="0056791A" w:rsidP="00A96E2E">
      <w:pPr>
        <w:rPr>
          <w:sz w:val="24"/>
          <w:szCs w:val="24"/>
        </w:rPr>
      </w:pPr>
    </w:p>
    <w:p w14:paraId="220B7549" w14:textId="654D5ECE" w:rsidR="0056791A" w:rsidRPr="00CF354C" w:rsidRDefault="00715824" w:rsidP="0056791A">
      <w:pPr>
        <w:ind w:firstLine="84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B41000" wp14:editId="643AF5C0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4975860" cy="2662555"/>
                <wp:effectExtent l="0" t="0" r="15240" b="2349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2662555"/>
                          <a:chOff x="0" y="0"/>
                          <a:chExt cx="4975860" cy="266255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19225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6CAAD" w14:textId="1E7C95A6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【振込先口座情報】</w:t>
                              </w:r>
                            </w:p>
                            <w:p w14:paraId="2C85B9E1" w14:textId="1B71225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銀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行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名</w:t>
                              </w:r>
                            </w:p>
                            <w:p w14:paraId="3CBC8269" w14:textId="2C70B827" w:rsidR="000E767B" w:rsidRPr="0013715E" w:rsidRDefault="000E767B">
                              <w:pPr>
                                <w:rPr>
                                  <w:rFonts w:ascii="ＭＳ 明朝" w:hAnsi="ＭＳ 明朝"/>
                                  <w:lang w:eastAsia="zh-CN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>支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>店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>名</w:t>
                              </w:r>
                            </w:p>
                            <w:p w14:paraId="3A8FCA6F" w14:textId="6A16F347" w:rsidR="000E767B" w:rsidRPr="0013715E" w:rsidRDefault="000E767B">
                              <w:pPr>
                                <w:rPr>
                                  <w:rFonts w:ascii="ＭＳ 明朝" w:hAnsi="ＭＳ 明朝"/>
                                  <w:lang w:eastAsia="zh-CN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　口座番号</w:t>
                              </w:r>
                            </w:p>
                            <w:p w14:paraId="0D7FCA54" w14:textId="545D4538" w:rsidR="0013715E" w:rsidRPr="0013715E" w:rsidRDefault="0013715E">
                              <w:pPr>
                                <w:rPr>
                                  <w:rFonts w:ascii="ＭＳ 明朝" w:hAnsi="ＭＳ 明朝"/>
                                  <w:lang w:eastAsia="zh-CN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　名　　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24BBE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発行責任者（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部署・役職・氏名）</w:t>
                              </w:r>
                            </w:p>
                            <w:p w14:paraId="14908401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0724D4E3" w14:textId="4EBE5B19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担　当　者（部署・役職・氏名）</w:t>
                              </w:r>
                            </w:p>
                            <w:p w14:paraId="73449F5A" w14:textId="77777777" w:rsid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68BC085C" w14:textId="31C1CF90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連　絡　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41000" id="グループ化 2" o:spid="_x0000_s1026" style="position:absolute;left:0;text-align:left;margin-left:0;margin-top:2.55pt;width:391.8pt;height:209.65pt;z-index:251661312;mso-position-horizontal:center;mso-position-horizontal-relative:margin" coordsize="49758,2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top:14192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3236CAAD" w14:textId="1E7C95A6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【振込先口座情報】</w:t>
                        </w:r>
                      </w:p>
                      <w:p w14:paraId="2C85B9E1" w14:textId="1B71225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銀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行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名</w:t>
                        </w:r>
                      </w:p>
                      <w:p w14:paraId="3CBC8269" w14:textId="2C70B827" w:rsidR="000E767B" w:rsidRPr="0013715E" w:rsidRDefault="000E767B">
                        <w:pPr>
                          <w:rPr>
                            <w:rFonts w:ascii="ＭＳ 明朝" w:hAnsi="ＭＳ 明朝"/>
                            <w:lang w:eastAsia="zh-CN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</w:t>
                        </w: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>支</w:t>
                        </w:r>
                        <w:r w:rsidR="0013715E"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>店</w:t>
                        </w:r>
                        <w:r w:rsidR="0013715E"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>名</w:t>
                        </w:r>
                      </w:p>
                      <w:p w14:paraId="3A8FCA6F" w14:textId="6A16F347" w:rsidR="000E767B" w:rsidRPr="0013715E" w:rsidRDefault="000E767B">
                        <w:pPr>
                          <w:rPr>
                            <w:rFonts w:ascii="ＭＳ 明朝" w:hAnsi="ＭＳ 明朝"/>
                            <w:lang w:eastAsia="zh-CN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　口座番号</w:t>
                        </w:r>
                      </w:p>
                      <w:p w14:paraId="0D7FCA54" w14:textId="545D4538" w:rsidR="0013715E" w:rsidRPr="0013715E" w:rsidRDefault="0013715E">
                        <w:pPr>
                          <w:rPr>
                            <w:rFonts w:ascii="ＭＳ 明朝" w:hAnsi="ＭＳ 明朝"/>
                            <w:lang w:eastAsia="zh-CN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　名　　義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14:paraId="30324BBE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発行責任者（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部署・役職・氏名）</w:t>
                        </w:r>
                      </w:p>
                      <w:p w14:paraId="14908401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0724D4E3" w14:textId="4EBE5B19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担　当　者（部署・役職・氏名）</w:t>
                        </w:r>
                      </w:p>
                      <w:p w14:paraId="73449F5A" w14:textId="77777777" w:rsid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68BC085C" w14:textId="31C1CF90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連　絡　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B29743" w14:textId="7BF0F0A8" w:rsidR="00715824" w:rsidRDefault="00715824" w:rsidP="0013715E">
      <w:pPr>
        <w:ind w:firstLine="847"/>
        <w:rPr>
          <w:sz w:val="24"/>
          <w:szCs w:val="24"/>
        </w:rPr>
      </w:pPr>
    </w:p>
    <w:p w14:paraId="14BFBE1D" w14:textId="77777777" w:rsidR="00715824" w:rsidRDefault="00715824" w:rsidP="0013715E">
      <w:pPr>
        <w:ind w:firstLine="847"/>
        <w:rPr>
          <w:sz w:val="24"/>
          <w:szCs w:val="24"/>
        </w:rPr>
      </w:pPr>
    </w:p>
    <w:p w14:paraId="16B2EDEA" w14:textId="77777777" w:rsidR="00715824" w:rsidRDefault="00715824" w:rsidP="0013715E">
      <w:pPr>
        <w:ind w:firstLine="847"/>
        <w:rPr>
          <w:sz w:val="24"/>
          <w:szCs w:val="24"/>
        </w:rPr>
      </w:pPr>
    </w:p>
    <w:p w14:paraId="55118129" w14:textId="77777777" w:rsidR="00715824" w:rsidRDefault="00715824" w:rsidP="0013715E">
      <w:pPr>
        <w:ind w:firstLine="847"/>
        <w:rPr>
          <w:sz w:val="24"/>
          <w:szCs w:val="24"/>
        </w:rPr>
      </w:pPr>
    </w:p>
    <w:p w14:paraId="3A903805" w14:textId="795B1375" w:rsidR="00715824" w:rsidRDefault="00715824" w:rsidP="0013715E">
      <w:pPr>
        <w:ind w:firstLine="847"/>
        <w:rPr>
          <w:sz w:val="24"/>
          <w:szCs w:val="24"/>
        </w:rPr>
      </w:pPr>
    </w:p>
    <w:p w14:paraId="2DFF271F" w14:textId="4DE0C82B" w:rsidR="00715824" w:rsidRDefault="00715824" w:rsidP="0013715E">
      <w:pPr>
        <w:ind w:firstLine="847"/>
        <w:rPr>
          <w:sz w:val="24"/>
          <w:szCs w:val="24"/>
        </w:rPr>
      </w:pPr>
    </w:p>
    <w:p w14:paraId="1E07C8E6" w14:textId="7B8EEEDE" w:rsidR="00715824" w:rsidRDefault="00715824" w:rsidP="0013715E">
      <w:pPr>
        <w:ind w:firstLine="847"/>
        <w:rPr>
          <w:sz w:val="24"/>
          <w:szCs w:val="24"/>
        </w:rPr>
      </w:pPr>
    </w:p>
    <w:p w14:paraId="06E0A560" w14:textId="77777777" w:rsidR="00715824" w:rsidRDefault="00715824" w:rsidP="0013715E">
      <w:pPr>
        <w:ind w:firstLine="847"/>
        <w:rPr>
          <w:sz w:val="24"/>
          <w:szCs w:val="24"/>
        </w:rPr>
      </w:pPr>
    </w:p>
    <w:p w14:paraId="2F7FBEEC" w14:textId="77777777" w:rsidR="00715824" w:rsidRDefault="00715824" w:rsidP="00D90941">
      <w:pPr>
        <w:rPr>
          <w:sz w:val="24"/>
          <w:szCs w:val="24"/>
        </w:rPr>
      </w:pPr>
    </w:p>
    <w:sectPr w:rsidR="00715824" w:rsidSect="008D4C7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0F92" w14:textId="77777777" w:rsidR="002762F2" w:rsidRDefault="002762F2" w:rsidP="0056791A">
      <w:r>
        <w:separator/>
      </w:r>
    </w:p>
  </w:endnote>
  <w:endnote w:type="continuationSeparator" w:id="0">
    <w:p w14:paraId="30786617" w14:textId="77777777" w:rsidR="002762F2" w:rsidRDefault="002762F2" w:rsidP="005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17C0" w14:textId="77777777" w:rsidR="002762F2" w:rsidRDefault="002762F2" w:rsidP="0056791A">
      <w:r>
        <w:separator/>
      </w:r>
    </w:p>
  </w:footnote>
  <w:footnote w:type="continuationSeparator" w:id="0">
    <w:p w14:paraId="074D88DF" w14:textId="77777777" w:rsidR="002762F2" w:rsidRDefault="002762F2" w:rsidP="0056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9"/>
    <w:rsid w:val="00002637"/>
    <w:rsid w:val="000570B3"/>
    <w:rsid w:val="00072C3D"/>
    <w:rsid w:val="0008004F"/>
    <w:rsid w:val="000A0409"/>
    <w:rsid w:val="000C1914"/>
    <w:rsid w:val="000E3498"/>
    <w:rsid w:val="000E767B"/>
    <w:rsid w:val="00102CED"/>
    <w:rsid w:val="00113B38"/>
    <w:rsid w:val="00120748"/>
    <w:rsid w:val="0013715E"/>
    <w:rsid w:val="00171DF0"/>
    <w:rsid w:val="00255AAC"/>
    <w:rsid w:val="002762F2"/>
    <w:rsid w:val="002E684B"/>
    <w:rsid w:val="00311D89"/>
    <w:rsid w:val="003279C1"/>
    <w:rsid w:val="0033755E"/>
    <w:rsid w:val="00347194"/>
    <w:rsid w:val="003B0741"/>
    <w:rsid w:val="003C28D4"/>
    <w:rsid w:val="003C6964"/>
    <w:rsid w:val="00497F1B"/>
    <w:rsid w:val="004F5495"/>
    <w:rsid w:val="005004A8"/>
    <w:rsid w:val="00532729"/>
    <w:rsid w:val="0056791A"/>
    <w:rsid w:val="005734DC"/>
    <w:rsid w:val="00574A94"/>
    <w:rsid w:val="005946DB"/>
    <w:rsid w:val="005B45C5"/>
    <w:rsid w:val="005E0C24"/>
    <w:rsid w:val="006039E5"/>
    <w:rsid w:val="00617ED5"/>
    <w:rsid w:val="00642862"/>
    <w:rsid w:val="006615C3"/>
    <w:rsid w:val="006729D0"/>
    <w:rsid w:val="006E0498"/>
    <w:rsid w:val="0070308A"/>
    <w:rsid w:val="007131FF"/>
    <w:rsid w:val="00715824"/>
    <w:rsid w:val="007551FD"/>
    <w:rsid w:val="00757C66"/>
    <w:rsid w:val="0078561E"/>
    <w:rsid w:val="007A7AF3"/>
    <w:rsid w:val="007C235A"/>
    <w:rsid w:val="007F3A0A"/>
    <w:rsid w:val="00802C68"/>
    <w:rsid w:val="00817B77"/>
    <w:rsid w:val="00834A75"/>
    <w:rsid w:val="008921F5"/>
    <w:rsid w:val="008C6550"/>
    <w:rsid w:val="008D4C79"/>
    <w:rsid w:val="008E11C1"/>
    <w:rsid w:val="008E6431"/>
    <w:rsid w:val="00913AF8"/>
    <w:rsid w:val="00953591"/>
    <w:rsid w:val="009747D2"/>
    <w:rsid w:val="009D5123"/>
    <w:rsid w:val="00A01610"/>
    <w:rsid w:val="00A6499D"/>
    <w:rsid w:val="00A9696E"/>
    <w:rsid w:val="00A96E2E"/>
    <w:rsid w:val="00B2251C"/>
    <w:rsid w:val="00B37216"/>
    <w:rsid w:val="00B517C1"/>
    <w:rsid w:val="00B864D7"/>
    <w:rsid w:val="00BB2D34"/>
    <w:rsid w:val="00BD1AE0"/>
    <w:rsid w:val="00CB1646"/>
    <w:rsid w:val="00CC0DA6"/>
    <w:rsid w:val="00CF2319"/>
    <w:rsid w:val="00CF354C"/>
    <w:rsid w:val="00D00601"/>
    <w:rsid w:val="00D72BA5"/>
    <w:rsid w:val="00D90941"/>
    <w:rsid w:val="00E3452B"/>
    <w:rsid w:val="00F12BDA"/>
    <w:rsid w:val="00F2353C"/>
    <w:rsid w:val="00F37DF6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CB1E"/>
  <w15:chartTrackingRefBased/>
  <w15:docId w15:val="{EB542B6A-A357-437F-AA30-32F3466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7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4C79"/>
    <w:rPr>
      <w:rFonts w:ascii="ＭＳ 明朝" w:hAnsi="Courier New" w:cs="Times New Roman"/>
      <w:sz w:val="24"/>
      <w:szCs w:val="20"/>
    </w:rPr>
  </w:style>
  <w:style w:type="character" w:customStyle="1" w:styleId="a4">
    <w:name w:val="書式なし (文字)"/>
    <w:basedOn w:val="a0"/>
    <w:link w:val="a3"/>
    <w:rsid w:val="008D4C79"/>
    <w:rPr>
      <w:rFonts w:ascii="ＭＳ 明朝" w:eastAsia="ＭＳ 明朝" w:hAnsi="Courier New" w:cs="Times New Roman"/>
      <w:sz w:val="24"/>
      <w:szCs w:val="20"/>
    </w:rPr>
  </w:style>
  <w:style w:type="paragraph" w:styleId="a5">
    <w:name w:val="Date"/>
    <w:basedOn w:val="a"/>
    <w:next w:val="a"/>
    <w:link w:val="a6"/>
    <w:rsid w:val="008D4C79"/>
    <w:rPr>
      <w:rFonts w:ascii="ＭＳ 明朝" w:hAnsi="Courier New" w:cs="Times New Roman"/>
      <w:sz w:val="24"/>
      <w:szCs w:val="20"/>
    </w:rPr>
  </w:style>
  <w:style w:type="character" w:customStyle="1" w:styleId="a6">
    <w:name w:val="日付 (文字)"/>
    <w:basedOn w:val="a0"/>
    <w:link w:val="a5"/>
    <w:rsid w:val="008D4C79"/>
    <w:rPr>
      <w:rFonts w:ascii="ＭＳ 明朝" w:eastAsia="ＭＳ 明朝" w:hAnsi="Courier New" w:cs="Times New Roman"/>
      <w:sz w:val="24"/>
      <w:szCs w:val="20"/>
    </w:rPr>
  </w:style>
  <w:style w:type="paragraph" w:customStyle="1" w:styleId="paragraph">
    <w:name w:val="paragraph"/>
    <w:basedOn w:val="a"/>
    <w:rsid w:val="008D4C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D4C79"/>
  </w:style>
  <w:style w:type="character" w:customStyle="1" w:styleId="eop">
    <w:name w:val="eop"/>
    <w:basedOn w:val="a0"/>
    <w:rsid w:val="008D4C79"/>
  </w:style>
  <w:style w:type="paragraph" w:styleId="a7">
    <w:name w:val="Note Heading"/>
    <w:basedOn w:val="a"/>
    <w:next w:val="a"/>
    <w:link w:val="a8"/>
    <w:uiPriority w:val="99"/>
    <w:unhideWhenUsed/>
    <w:rsid w:val="007A7AF3"/>
    <w:pPr>
      <w:jc w:val="center"/>
    </w:pPr>
    <w:rPr>
      <w:rFonts w:ascii="ＭＳ 明朝" w:hAnsi="Courier New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7AF3"/>
    <w:pPr>
      <w:jc w:val="right"/>
    </w:pPr>
    <w:rPr>
      <w:rFonts w:ascii="ＭＳ 明朝" w:hAnsi="Courier New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91A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91A"/>
    <w:rPr>
      <w:rFonts w:ascii="Century" w:eastAsia="ＭＳ 明朝" w:hAnsi="Century" w:cs="Century"/>
      <w:szCs w:val="21"/>
    </w:rPr>
  </w:style>
  <w:style w:type="paragraph" w:styleId="af">
    <w:name w:val="Balloon Text"/>
    <w:basedOn w:val="a"/>
    <w:link w:val="af0"/>
    <w:semiHidden/>
    <w:rsid w:val="0056791A"/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6791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8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517-BF1C-4ADF-A30F-85231EB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 佳紀</dc:creator>
  <cp:keywords/>
  <dc:description/>
  <cp:lastModifiedBy>佐藤 洋介</cp:lastModifiedBy>
  <cp:revision>3</cp:revision>
  <dcterms:created xsi:type="dcterms:W3CDTF">2026-06-18T04:31:00Z</dcterms:created>
  <dcterms:modified xsi:type="dcterms:W3CDTF">2026-06-18T04:32:00Z</dcterms:modified>
</cp:coreProperties>
</file>