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A5" w:rsidRPr="00D37634" w:rsidRDefault="000D26A5">
      <w:pPr>
        <w:spacing w:after="120"/>
      </w:pPr>
      <w:r w:rsidRPr="00D37634">
        <w:rPr>
          <w:rFonts w:hint="eastAsia"/>
        </w:rPr>
        <w:t>様式第二号</w:t>
      </w:r>
      <w:r w:rsidRPr="00D37634">
        <w:t>(</w:t>
      </w:r>
      <w:r w:rsidRPr="00D37634">
        <w:rPr>
          <w:rFonts w:hint="eastAsia"/>
        </w:rPr>
        <w:t>第三条関係</w:t>
      </w:r>
      <w:r w:rsidRPr="00D37634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</w:tblGrid>
      <w:tr w:rsidR="000D26A5" w:rsidTr="0075367B">
        <w:trPr>
          <w:cantSplit/>
          <w:trHeight w:val="6520"/>
        </w:trPr>
        <w:tc>
          <w:tcPr>
            <w:tcW w:w="4830" w:type="dxa"/>
            <w:textDirection w:val="tbRlV"/>
            <w:vAlign w:val="center"/>
          </w:tcPr>
          <w:p w:rsidR="000D26A5" w:rsidRPr="00D37634" w:rsidRDefault="000D26A5">
            <w:pPr>
              <w:spacing w:line="360" w:lineRule="auto"/>
              <w:ind w:left="113" w:right="113"/>
              <w:rPr>
                <w:rFonts w:hAnsi="Century"/>
              </w:rPr>
            </w:pPr>
            <w:bookmarkStart w:id="0" w:name="MatchedText2" w:colFirst="0" w:colLast="0"/>
            <w:r w:rsidRPr="00D37634">
              <w:rPr>
                <w:rFonts w:hAnsi="Century" w:hint="eastAsia"/>
              </w:rPr>
              <w:t xml:space="preserve">　　　　牧野管理規程案に対する異議申出書</w:t>
            </w:r>
          </w:p>
          <w:p w:rsidR="000D26A5" w:rsidRPr="00D37634" w:rsidRDefault="000D26A5">
            <w:pPr>
              <w:spacing w:line="360" w:lineRule="auto"/>
              <w:ind w:left="113" w:right="113"/>
              <w:jc w:val="right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 xml:space="preserve">異議申出人　</w:t>
            </w:r>
            <w:r w:rsidRPr="00D37634">
              <w:rPr>
                <w:rFonts w:hAnsi="Century" w:hint="eastAsia"/>
                <w:spacing w:val="105"/>
              </w:rPr>
              <w:t>住</w:t>
            </w:r>
            <w:r w:rsidRPr="00D37634">
              <w:rPr>
                <w:rFonts w:hAnsi="Century" w:hint="eastAsia"/>
              </w:rPr>
              <w:t xml:space="preserve">所　　　　　　　　　　　　</w:t>
            </w:r>
          </w:p>
          <w:p w:rsidR="000D26A5" w:rsidRPr="00D37634" w:rsidRDefault="000D26A5">
            <w:pPr>
              <w:spacing w:line="360" w:lineRule="auto"/>
              <w:ind w:left="113" w:right="113"/>
              <w:jc w:val="right"/>
              <w:rPr>
                <w:rFonts w:hAnsi="Century"/>
              </w:rPr>
            </w:pPr>
            <w:r w:rsidRPr="00D37634">
              <w:rPr>
                <w:rFonts w:hAnsi="Century" w:hint="eastAsia"/>
                <w:spacing w:val="945"/>
              </w:rPr>
              <w:t>氏</w:t>
            </w:r>
            <w:r w:rsidRPr="00D37634">
              <w:rPr>
                <w:rFonts w:hAnsi="Century" w:hint="eastAsia"/>
              </w:rPr>
              <w:t xml:space="preserve">名　　</w:t>
            </w:r>
          </w:p>
          <w:p w:rsidR="000D26A5" w:rsidRPr="00D37634" w:rsidRDefault="000D26A5">
            <w:pPr>
              <w:spacing w:line="360" w:lineRule="auto"/>
              <w:ind w:left="279" w:right="113" w:hanging="253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>一　異</w:t>
            </w:r>
            <w:bookmarkStart w:id="1" w:name="_GoBack"/>
            <w:bookmarkEnd w:id="1"/>
            <w:r w:rsidRPr="00D37634">
              <w:rPr>
                <w:rFonts w:hAnsi="Century" w:hint="eastAsia"/>
              </w:rPr>
              <w:t>議申出をする牧野の所在地、地目、種類および面積</w:t>
            </w:r>
          </w:p>
          <w:p w:rsidR="000D26A5" w:rsidRPr="00D37634" w:rsidRDefault="000D26A5">
            <w:pPr>
              <w:spacing w:line="360" w:lineRule="auto"/>
              <w:ind w:left="279" w:right="113" w:hanging="253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>二　異議申出の要旨</w:t>
            </w:r>
          </w:p>
          <w:p w:rsidR="000D26A5" w:rsidRPr="00D37634" w:rsidRDefault="000D26A5">
            <w:pPr>
              <w:spacing w:line="360" w:lineRule="auto"/>
              <w:ind w:left="279" w:right="113" w:hanging="253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>三　異議申出の理由</w:t>
            </w:r>
          </w:p>
          <w:p w:rsidR="000D26A5" w:rsidRPr="00D37634" w:rsidRDefault="000D26A5">
            <w:pPr>
              <w:spacing w:line="360" w:lineRule="auto"/>
              <w:ind w:left="113" w:right="113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 xml:space="preserve">　右のとおり管理規程案に対し、牧野法第三条第三項の規定により異議を申し出ます。</w:t>
            </w:r>
          </w:p>
          <w:p w:rsidR="000D26A5" w:rsidRPr="00D37634" w:rsidRDefault="000D26A5">
            <w:pPr>
              <w:spacing w:line="360" w:lineRule="auto"/>
              <w:ind w:left="113" w:right="113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 xml:space="preserve">　　年　月　日</w:t>
            </w:r>
          </w:p>
          <w:p w:rsidR="000D26A5" w:rsidRPr="00D37634" w:rsidRDefault="000D26A5">
            <w:pPr>
              <w:spacing w:line="360" w:lineRule="auto"/>
              <w:ind w:left="113" w:right="113"/>
              <w:jc w:val="right"/>
              <w:rPr>
                <w:rFonts w:hAnsi="Century"/>
              </w:rPr>
            </w:pPr>
            <w:bookmarkStart w:id="2" w:name="MatchedText1"/>
            <w:r w:rsidRPr="00D37634">
              <w:rPr>
                <w:rFonts w:hAnsi="Century" w:hint="eastAsia"/>
              </w:rPr>
              <w:t xml:space="preserve">異議申出人　</w:t>
            </w:r>
            <w:r w:rsidRPr="00D37634">
              <w:rPr>
                <w:rFonts w:hAnsi="Century" w:hint="eastAsia"/>
                <w:spacing w:val="840"/>
              </w:rPr>
              <w:t>氏</w:t>
            </w:r>
            <w:r w:rsidRPr="00D37634">
              <w:rPr>
                <w:rFonts w:hAnsi="Century" w:hint="eastAsia"/>
                <w:spacing w:val="20"/>
              </w:rPr>
              <w:t>名</w:t>
            </w:r>
            <w:r w:rsidR="00D37634" w:rsidRPr="0075367B">
              <w:rPr>
                <w:rFonts w:hAnsi="Century" w:hint="eastAsia"/>
              </w:rPr>
              <w:t xml:space="preserve">　</w:t>
            </w:r>
            <w:r w:rsidRPr="00D37634">
              <w:rPr>
                <w:rFonts w:hAnsi="Century" w:hint="eastAsia"/>
              </w:rPr>
              <w:t xml:space="preserve">　</w:t>
            </w:r>
          </w:p>
          <w:bookmarkEnd w:id="2"/>
          <w:p w:rsidR="000D26A5" w:rsidRDefault="000D26A5" w:rsidP="00D37634">
            <w:pPr>
              <w:spacing w:line="360" w:lineRule="auto"/>
              <w:ind w:left="113" w:right="113"/>
              <w:rPr>
                <w:rFonts w:hAnsi="Century"/>
              </w:rPr>
            </w:pPr>
            <w:r w:rsidRPr="00D37634">
              <w:rPr>
                <w:rFonts w:hAnsi="Century" w:hint="eastAsia"/>
              </w:rPr>
              <w:t xml:space="preserve">　　　福井県知事　　様</w:t>
            </w:r>
          </w:p>
        </w:tc>
      </w:tr>
      <w:bookmarkEnd w:id="0"/>
    </w:tbl>
    <w:p w:rsidR="000D26A5" w:rsidRDefault="000D26A5">
      <w:pPr>
        <w:rPr>
          <w:rFonts w:hAnsi="Century"/>
        </w:rPr>
      </w:pPr>
    </w:p>
    <w:sectPr w:rsidR="000D26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B1" w:rsidRDefault="005B2CB1" w:rsidP="008D18C9">
      <w:r>
        <w:separator/>
      </w:r>
    </w:p>
  </w:endnote>
  <w:endnote w:type="continuationSeparator" w:id="0">
    <w:p w:rsidR="005B2CB1" w:rsidRDefault="005B2CB1" w:rsidP="008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B1" w:rsidRDefault="005B2CB1" w:rsidP="008D18C9">
      <w:r>
        <w:separator/>
      </w:r>
    </w:p>
  </w:footnote>
  <w:footnote w:type="continuationSeparator" w:id="0">
    <w:p w:rsidR="005B2CB1" w:rsidRDefault="005B2CB1" w:rsidP="008D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6A5"/>
    <w:rsid w:val="000446C0"/>
    <w:rsid w:val="000D26A5"/>
    <w:rsid w:val="00375305"/>
    <w:rsid w:val="004E2C56"/>
    <w:rsid w:val="005060AE"/>
    <w:rsid w:val="005B2CB1"/>
    <w:rsid w:val="0075367B"/>
    <w:rsid w:val="008D18C9"/>
    <w:rsid w:val="00952245"/>
    <w:rsid w:val="00CE7D5A"/>
    <w:rsid w:val="00D37634"/>
    <w:rsid w:val="00E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7026314-0327-412E-9B04-7884A079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a">
    <w:name w:val="Body Text Indent"/>
    <w:basedOn w:val="a"/>
    <w:link w:val="ab"/>
    <w:uiPriority w:val="99"/>
    <w:semiHidden/>
    <w:pPr>
      <w:ind w:leftChars="67" w:left="141"/>
    </w:pPr>
  </w:style>
  <w:style w:type="character" w:customStyle="1" w:styleId="ab">
    <w:name w:val="本文インデント (文字)"/>
    <w:link w:val="aa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c">
    <w:name w:val="Closing"/>
    <w:basedOn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様式第二号(第三条関係)</dc:title>
  <dc:subject/>
  <dc:creator>(株)ぎょうせい</dc:creator>
  <cp:keywords/>
  <dc:description/>
  <cp:lastModifiedBy>USER</cp:lastModifiedBy>
  <cp:revision>4</cp:revision>
  <cp:lastPrinted>2002-04-09T08:22:00Z</cp:lastPrinted>
  <dcterms:created xsi:type="dcterms:W3CDTF">2021-04-29T00:52:00Z</dcterms:created>
  <dcterms:modified xsi:type="dcterms:W3CDTF">2021-05-01T05:04:00Z</dcterms:modified>
</cp:coreProperties>
</file>